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26" w:rsidRDefault="00D94226" w:rsidP="00D94226">
      <w:pPr>
        <w:tabs>
          <w:tab w:val="left" w:pos="3930"/>
        </w:tabs>
        <w:jc w:val="right"/>
        <w:rPr>
          <w:rFonts w:ascii="Times New Roman" w:hAnsi="Times New Roman"/>
          <w:sz w:val="28"/>
          <w:szCs w:val="28"/>
        </w:rPr>
      </w:pPr>
    </w:p>
    <w:p w:rsidR="00D94226" w:rsidRDefault="00D94226" w:rsidP="00D94226">
      <w:pPr>
        <w:tabs>
          <w:tab w:val="left" w:pos="393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Темы Республиканских зональных семинаров </w:t>
      </w:r>
    </w:p>
    <w:p w:rsidR="00D94226" w:rsidRDefault="00D94226" w:rsidP="00D94226">
      <w:pPr>
        <w:tabs>
          <w:tab w:val="left" w:pos="393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Pr="00F54B84">
        <w:rPr>
          <w:rFonts w:ascii="Times New Roman" w:hAnsi="Times New Roman"/>
          <w:sz w:val="28"/>
          <w:szCs w:val="28"/>
        </w:rPr>
        <w:t xml:space="preserve">работников начального образования и студентов </w:t>
      </w:r>
      <w:r>
        <w:rPr>
          <w:rFonts w:ascii="Times New Roman" w:hAnsi="Times New Roman"/>
          <w:sz w:val="28"/>
          <w:szCs w:val="28"/>
        </w:rPr>
        <w:t>по направлению</w:t>
      </w:r>
      <w:r w:rsidRPr="00497A0D">
        <w:rPr>
          <w:rFonts w:ascii="Times New Roman" w:hAnsi="Times New Roman"/>
          <w:sz w:val="28"/>
          <w:szCs w:val="28"/>
        </w:rPr>
        <w:t xml:space="preserve"> подготовки «Педагогическое образование»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2835"/>
        <w:gridCol w:w="1701"/>
        <w:gridCol w:w="4394"/>
      </w:tblGrid>
      <w:tr w:rsidR="00D94226" w:rsidRPr="00583942" w:rsidTr="005E2807">
        <w:tc>
          <w:tcPr>
            <w:tcW w:w="534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/>
                <w:bCs/>
                <w:sz w:val="28"/>
                <w:szCs w:val="28"/>
              </w:rPr>
              <w:t>Место проведения зональных семинаров</w:t>
            </w:r>
          </w:p>
        </w:tc>
        <w:tc>
          <w:tcPr>
            <w:tcW w:w="1701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4394" w:type="dxa"/>
          </w:tcPr>
          <w:p w:rsidR="00D94226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 семинара</w:t>
            </w:r>
          </w:p>
        </w:tc>
      </w:tr>
      <w:tr w:rsidR="00D94226" w:rsidRPr="00583942" w:rsidTr="005E2807">
        <w:tc>
          <w:tcPr>
            <w:tcW w:w="534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г. Нижнекамск</w:t>
            </w:r>
          </w:p>
        </w:tc>
        <w:tc>
          <w:tcPr>
            <w:tcW w:w="1701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27 ноября</w:t>
            </w:r>
          </w:p>
        </w:tc>
        <w:tc>
          <w:tcPr>
            <w:tcW w:w="4394" w:type="dxa"/>
          </w:tcPr>
          <w:p w:rsidR="00D94226" w:rsidRPr="00583942" w:rsidRDefault="00D94226" w:rsidP="005E2807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Факторы, влияющие на становление и развитие читательских умений. Мотивированное чтение – основа успешного обучения младших школьников. Методы обучения смысловому чтению для «цифрового» поколения в условиях нравственного воспитания школьников</w:t>
            </w:r>
          </w:p>
        </w:tc>
      </w:tr>
      <w:tr w:rsidR="00D94226" w:rsidRPr="00583942" w:rsidTr="005E2807">
        <w:tc>
          <w:tcPr>
            <w:tcW w:w="534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г. Казань</w:t>
            </w:r>
          </w:p>
        </w:tc>
        <w:tc>
          <w:tcPr>
            <w:tcW w:w="1701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28 ноября</w:t>
            </w:r>
          </w:p>
        </w:tc>
        <w:tc>
          <w:tcPr>
            <w:tcW w:w="4394" w:type="dxa"/>
          </w:tcPr>
          <w:p w:rsidR="00D94226" w:rsidRPr="00583942" w:rsidRDefault="00D94226" w:rsidP="005E28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Продуктивные методы обучения как средство формирования практических жизненных навыков младших школьников. Системность внедрения их в учебный процесс. Баланс продуктивных и репродуктивных методов в начальной школе</w:t>
            </w:r>
          </w:p>
        </w:tc>
      </w:tr>
      <w:tr w:rsidR="00D94226" w:rsidRPr="00583942" w:rsidTr="005E2807">
        <w:tc>
          <w:tcPr>
            <w:tcW w:w="534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г. Арск</w:t>
            </w:r>
          </w:p>
        </w:tc>
        <w:tc>
          <w:tcPr>
            <w:tcW w:w="1701" w:type="dxa"/>
          </w:tcPr>
          <w:p w:rsidR="00D94226" w:rsidRPr="00583942" w:rsidRDefault="00D94226" w:rsidP="005E280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29 ноября</w:t>
            </w:r>
          </w:p>
        </w:tc>
        <w:tc>
          <w:tcPr>
            <w:tcW w:w="4394" w:type="dxa"/>
          </w:tcPr>
          <w:p w:rsidR="00D94226" w:rsidRPr="00583942" w:rsidRDefault="00D94226" w:rsidP="005E28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83942">
              <w:rPr>
                <w:rFonts w:ascii="Times New Roman" w:hAnsi="Times New Roman"/>
                <w:bCs/>
                <w:sz w:val="28"/>
                <w:szCs w:val="28"/>
              </w:rPr>
              <w:t>Продуктивные методы обучения как средство формирования практических жизненных навыков младших школьников. Системность внедрения их в учебный процесс. Баланс продуктивных и репродуктивных методов в начальной школе</w:t>
            </w:r>
          </w:p>
        </w:tc>
      </w:tr>
    </w:tbl>
    <w:p w:rsidR="00000000" w:rsidRDefault="00D9422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4226"/>
    <w:rsid w:val="00D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LiliyaFS</dc:creator>
  <cp:keywords/>
  <dc:description/>
  <cp:lastModifiedBy>LiliyaFS</cp:lastModifiedBy>
  <cp:revision>2</cp:revision>
  <dcterms:created xsi:type="dcterms:W3CDTF">2023-11-15T05:02:00Z</dcterms:created>
  <dcterms:modified xsi:type="dcterms:W3CDTF">2023-11-15T05:02:00Z</dcterms:modified>
</cp:coreProperties>
</file>